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29" w:rsidRPr="00EC0B75" w:rsidRDefault="00973C29" w:rsidP="00EC0B75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551696077" r:id="rId7"/>
        </w:pict>
      </w:r>
      <w:r w:rsidRPr="00EC0B75">
        <w:rPr>
          <w:b/>
          <w:sz w:val="28"/>
          <w:szCs w:val="28"/>
        </w:rPr>
        <w:t>УКРАЇНА</w:t>
      </w:r>
    </w:p>
    <w:p w:rsidR="00973C29" w:rsidRPr="00EC0B75" w:rsidRDefault="00973C29" w:rsidP="00EC0B75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EC0B75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973C29" w:rsidRPr="00EC0B75" w:rsidRDefault="00973C29" w:rsidP="00EC0B75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973C29" w:rsidRPr="00EC0B75" w:rsidRDefault="00973C29" w:rsidP="00EC0B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C0B75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973C29" w:rsidRPr="00EC0B75" w:rsidRDefault="00973C29" w:rsidP="00EC0B75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73C29" w:rsidRPr="00EC0B75" w:rsidRDefault="00973C29" w:rsidP="00EC0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0B75">
        <w:rPr>
          <w:rFonts w:ascii="Times New Roman" w:hAnsi="Times New Roman"/>
          <w:b/>
          <w:sz w:val="28"/>
          <w:szCs w:val="28"/>
          <w:lang w:val="uk-UA"/>
        </w:rPr>
        <w:t>двадцять четвертої сесії Нетішинської міської ради</w:t>
      </w:r>
    </w:p>
    <w:p w:rsidR="00973C29" w:rsidRPr="00EC0B75" w:rsidRDefault="00973C29" w:rsidP="00EC0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0B75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973C29" w:rsidRPr="00EC0B75" w:rsidRDefault="00973C29" w:rsidP="00EC0B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3C29" w:rsidRPr="00EC0B75" w:rsidRDefault="00973C29" w:rsidP="00EC0B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C0B75">
        <w:rPr>
          <w:rFonts w:ascii="Times New Roman" w:hAnsi="Times New Roman"/>
          <w:b/>
          <w:sz w:val="28"/>
          <w:szCs w:val="28"/>
          <w:lang w:val="uk-UA"/>
        </w:rPr>
        <w:t>21.03.2017</w:t>
      </w:r>
      <w:r w:rsidRPr="00EC0B75">
        <w:rPr>
          <w:rFonts w:ascii="Times New Roman" w:hAnsi="Times New Roman"/>
          <w:b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b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b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b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EC0B75">
        <w:rPr>
          <w:rFonts w:ascii="Times New Roman" w:hAnsi="Times New Roman"/>
          <w:b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b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b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b/>
          <w:sz w:val="28"/>
          <w:szCs w:val="28"/>
          <w:lang w:val="uk-UA"/>
        </w:rPr>
        <w:tab/>
        <w:t xml:space="preserve">      № 24/</w:t>
      </w:r>
      <w:r>
        <w:rPr>
          <w:rFonts w:ascii="Times New Roman" w:hAnsi="Times New Roman"/>
          <w:b/>
          <w:sz w:val="28"/>
          <w:szCs w:val="28"/>
          <w:lang w:val="uk-UA"/>
        </w:rPr>
        <w:t>1298</w:t>
      </w:r>
    </w:p>
    <w:p w:rsidR="00973C29" w:rsidRPr="00EC0B75" w:rsidRDefault="00973C29" w:rsidP="00EC0B75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Pr="00EC0B75" w:rsidRDefault="00973C29" w:rsidP="00EC0B75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Про передачу управлінню капітального будівництва виконавчого комітету Нетішинської міської ради функції замовника будівництва об’єктів</w:t>
      </w:r>
    </w:p>
    <w:p w:rsidR="00973C29" w:rsidRPr="00EC0B75" w:rsidRDefault="00973C29" w:rsidP="00EC0B75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Default="00973C29" w:rsidP="00EC0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Закону України «Про регулювання містобудівної діяльності», положення про управління капітального будівництва виконавчого комітету Нетішинської міської ради, затвердженого рішенням дев’ятої сесії Нетішинської міської ради VІІ скликання від 22 квітня 2016 року № 9/371, та з метою ефективного управління будівництвом об’єктів комунального призначення, скорочення їх термінів та своєчасного введення об’єктів в експлуатацію, у межах функцій органу місцевого самоврядування, Нетішинська міська рада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C0B75">
        <w:rPr>
          <w:rFonts w:ascii="Times New Roman" w:hAnsi="Times New Roman"/>
          <w:sz w:val="28"/>
          <w:szCs w:val="28"/>
          <w:lang w:val="uk-UA"/>
        </w:rPr>
        <w:t>в и р і ш и л а:</w:t>
      </w:r>
    </w:p>
    <w:p w:rsidR="00973C29" w:rsidRPr="00EC0B75" w:rsidRDefault="00973C29" w:rsidP="00EC0B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Pr="00EC0B75" w:rsidRDefault="00973C29" w:rsidP="00EC0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1. Передати управлінню капітального будівництва виконавчого комітету Нетішинської міської ради функції замовника будівництва наступних об’єктів:</w:t>
      </w:r>
    </w:p>
    <w:p w:rsidR="00973C29" w:rsidRPr="00EC0B75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1.1. капітальний ремонт будівлі (покрівлі) житлового будинку по вул.Будівельників, 4 в м.Нетішин Хмельницької області;</w:t>
      </w:r>
    </w:p>
    <w:p w:rsidR="00973C29" w:rsidRPr="00EC0B75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1.2. капітальний ремонт будівлі (покрівлі) житлового будинку по вул.Будівельників, 11 в м.Нетішин Хмельницької області;</w:t>
      </w:r>
    </w:p>
    <w:p w:rsidR="00973C29" w:rsidRPr="00EC0B75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1.3. капітальний ремонт будівлі (покрівлі) житлового будинку по вул.Будівельників, 16 в м.Нетішин Хмельницької області;</w:t>
      </w:r>
    </w:p>
    <w:p w:rsidR="00973C29" w:rsidRPr="00EC0B75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1.4. капітальний ремонт будівлі (покрівлі) житлового будинку по вул.Набережна, 13 в м.Нетішин Хмельницької області;</w:t>
      </w:r>
    </w:p>
    <w:p w:rsidR="00973C29" w:rsidRPr="00EC0B75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1.5. капітальний ремонт будівлі (покрівлі) житлового будинку по вул.Набережна, 19 в м.Нетішин Хмельницької області;</w:t>
      </w:r>
    </w:p>
    <w:p w:rsidR="00973C29" w:rsidRPr="00EC0B75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1.6. капітальний ремонт будівлі (покрівлі) житлового будинку по вул.Висоцького, 2 в м.Нетішин Хмельницької області;</w:t>
      </w:r>
    </w:p>
    <w:p w:rsidR="00973C29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1.7. капітальний ремонт будівлі (покрівлі) житлового будинку по вул.Шевченка, 20 в м.Нетішин Хмельницької області;</w:t>
      </w:r>
    </w:p>
    <w:p w:rsidR="00973C29" w:rsidRDefault="00973C29" w:rsidP="00EC0B7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3C29" w:rsidRDefault="00973C29" w:rsidP="00EC0B7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973C29" w:rsidRPr="00EC0B75" w:rsidRDefault="00973C29" w:rsidP="00EC0B7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3C29" w:rsidRPr="00EC0B75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1.8. капітальний ремонт будівлі (покрівлі) житлового будинку по пр-ту.Незалежності, 23 в м.Нетішин Хмельницької області;</w:t>
      </w:r>
    </w:p>
    <w:p w:rsidR="00973C29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1.9. капітальний ремонт ліфта П-320/8 в житловому будинку по вул.Набережна,25 (1-ий під’їзд) в м.Нетішин, реєстраційний №668 Хмельницької області (коригування).</w:t>
      </w:r>
    </w:p>
    <w:p w:rsidR="00973C29" w:rsidRPr="00EC0B75" w:rsidRDefault="00973C29" w:rsidP="00EC0B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Pr="00EC0B75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2. Зобов’язати балансоутримувача об’єкта комунальної власності територіальної громади міста Нетішин:</w:t>
      </w:r>
    </w:p>
    <w:p w:rsidR="00973C29" w:rsidRPr="00EC0B75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2.1. передати управлінню капітального будівництва виконавчого комітету Нетішинської міської ради всі наявні документи, які засвідчують права замовника, проектну документацію, договірну, фінансову документацію, документацію пов’язану з проведенням процедур закупівель, обладнання та матеріали, що придбані для комплектації об’єкта, іншу інформацію, яка є важливою для об’єктів будівництва;</w:t>
      </w:r>
    </w:p>
    <w:p w:rsidR="00973C29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2.2. забезпечити об’єкти будівництва водою, теплоенергією, електроенергією від діючих систем, мереж і установок.</w:t>
      </w:r>
    </w:p>
    <w:p w:rsidR="00973C29" w:rsidRPr="00EC0B75" w:rsidRDefault="00973C29" w:rsidP="00EC0B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3. Зобов’язати управління капітального будівництва виконавчого комітету Нетішинської міської ради передати завершені будівництвом об’єкти, визначені у підпунктах 1.1.-1.9., балансоутримувачу.</w:t>
      </w:r>
    </w:p>
    <w:p w:rsidR="00973C29" w:rsidRPr="00EC0B75" w:rsidRDefault="00973C29" w:rsidP="00EC0B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У разі необхідності,</w:t>
      </w:r>
      <w:r w:rsidRPr="00EC0B75">
        <w:rPr>
          <w:rFonts w:ascii="Times New Roman" w:hAnsi="Times New Roman"/>
          <w:sz w:val="28"/>
          <w:szCs w:val="28"/>
          <w:lang w:val="uk-UA"/>
        </w:rPr>
        <w:t xml:space="preserve"> можливе коригування назви об’єкта при виконанні проектних робіт.</w:t>
      </w:r>
    </w:p>
    <w:p w:rsidR="00973C29" w:rsidRPr="00EC0B75" w:rsidRDefault="00973C29" w:rsidP="00EC0B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Pr="00EC0B75" w:rsidRDefault="00973C29" w:rsidP="00EC0B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5.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Р.М.).</w:t>
      </w:r>
    </w:p>
    <w:p w:rsidR="00973C29" w:rsidRDefault="00973C29" w:rsidP="00EC0B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Default="00973C29" w:rsidP="00EC0B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Default="00973C29" w:rsidP="00EC0B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Default="00973C29" w:rsidP="00EC0B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Pr="00EC0B75" w:rsidRDefault="00973C29" w:rsidP="00EC0B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C29" w:rsidRPr="00EC0B75" w:rsidRDefault="00973C29" w:rsidP="00EC0B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C0B7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EC0B75">
        <w:rPr>
          <w:rFonts w:ascii="Times New Roman" w:hAnsi="Times New Roman"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sz w:val="28"/>
          <w:szCs w:val="28"/>
          <w:lang w:val="uk-UA"/>
        </w:rPr>
        <w:tab/>
      </w:r>
      <w:r w:rsidRPr="00EC0B75">
        <w:rPr>
          <w:rFonts w:ascii="Times New Roman" w:hAnsi="Times New Roman"/>
          <w:sz w:val="28"/>
          <w:szCs w:val="28"/>
          <w:lang w:val="uk-UA"/>
        </w:rPr>
        <w:tab/>
        <w:t>О.О.Супрунюк</w:t>
      </w:r>
    </w:p>
    <w:p w:rsidR="00973C29" w:rsidRPr="00EC0B75" w:rsidRDefault="00973C29" w:rsidP="00EC0B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973C29" w:rsidRPr="00EC0B75" w:rsidSect="00EC0B75">
      <w:pgSz w:w="11906" w:h="16838"/>
      <w:pgMar w:top="1134" w:right="567" w:bottom="107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C29" w:rsidRDefault="00973C29" w:rsidP="00C531AE">
      <w:pPr>
        <w:spacing w:after="0" w:line="240" w:lineRule="auto"/>
      </w:pPr>
      <w:r>
        <w:separator/>
      </w:r>
    </w:p>
  </w:endnote>
  <w:endnote w:type="continuationSeparator" w:id="0">
    <w:p w:rsidR="00973C29" w:rsidRDefault="00973C29" w:rsidP="00C5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C29" w:rsidRDefault="00973C29" w:rsidP="00C531AE">
      <w:pPr>
        <w:spacing w:after="0" w:line="240" w:lineRule="auto"/>
      </w:pPr>
      <w:r>
        <w:separator/>
      </w:r>
    </w:p>
  </w:footnote>
  <w:footnote w:type="continuationSeparator" w:id="0">
    <w:p w:rsidR="00973C29" w:rsidRDefault="00973C29" w:rsidP="00C53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1AE"/>
    <w:rsid w:val="003553A6"/>
    <w:rsid w:val="003A377D"/>
    <w:rsid w:val="003E5309"/>
    <w:rsid w:val="00597B07"/>
    <w:rsid w:val="005E40B5"/>
    <w:rsid w:val="005E713D"/>
    <w:rsid w:val="006C339B"/>
    <w:rsid w:val="00774E9B"/>
    <w:rsid w:val="00774F76"/>
    <w:rsid w:val="007C604F"/>
    <w:rsid w:val="00973C29"/>
    <w:rsid w:val="00C04E90"/>
    <w:rsid w:val="00C273BF"/>
    <w:rsid w:val="00C35FEB"/>
    <w:rsid w:val="00C531AE"/>
    <w:rsid w:val="00DC2D60"/>
    <w:rsid w:val="00E266AD"/>
    <w:rsid w:val="00EC0B75"/>
    <w:rsid w:val="00F24C55"/>
    <w:rsid w:val="00FD03B7"/>
    <w:rsid w:val="00FE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A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31AE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C531AE"/>
    <w:pPr>
      <w:ind w:left="720"/>
      <w:contextualSpacing/>
    </w:pPr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5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31AE"/>
    <w:rPr>
      <w:rFonts w:ascii="Calibri" w:hAnsi="Calibri" w:cs="Times New Roman"/>
      <w:lang w:eastAsia="ru-RU"/>
    </w:rPr>
  </w:style>
  <w:style w:type="paragraph" w:styleId="Caption">
    <w:name w:val="caption"/>
    <w:basedOn w:val="Normal"/>
    <w:uiPriority w:val="99"/>
    <w:qFormat/>
    <w:locked/>
    <w:rsid w:val="00EC0B75"/>
    <w:pPr>
      <w:spacing w:after="0" w:line="240" w:lineRule="auto"/>
      <w:jc w:val="center"/>
    </w:pPr>
    <w:rPr>
      <w:rFonts w:ascii="Times New Roman" w:eastAsia="Calibri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495</Words>
  <Characters>2824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2017-03-22T11:55:00Z</cp:lastPrinted>
  <dcterms:created xsi:type="dcterms:W3CDTF">2017-03-14T11:51:00Z</dcterms:created>
  <dcterms:modified xsi:type="dcterms:W3CDTF">2017-03-22T11:55:00Z</dcterms:modified>
</cp:coreProperties>
</file>